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ПЕРЕЧЕНЬ</w:t>
      </w:r>
      <w:r>
        <w:rPr>
          <w:b/>
          <w:szCs w:val="28"/>
        </w:rPr>
      </w:r>
      <w:r>
        <w:rPr>
          <w:b/>
          <w:szCs w:val="28"/>
        </w:rPr>
      </w:r>
    </w:p>
    <w:p>
      <w:pPr>
        <w:ind w:right="-284"/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t xml:space="preserve">«О внесении изменений в решение Думы Артемовского городского округа от 26.06.2007 № 534 «О Порядке материально-технического и организационного обеспечения деятельности органов местного самоуправления и м</w:t>
      </w:r>
      <w:r>
        <w:t xml:space="preserve">униципальных органов Артемовского городского округа» (в ред. решения Думы Артемовского городского округа от 29.05.2014 № 314)»</w:t>
      </w:r>
      <w:r/>
      <w:r/>
    </w:p>
    <w:p>
      <w:pPr>
        <w:ind w:right="-28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right="-284"/>
      </w:pPr>
      <w:r>
        <w:rPr>
          <w:szCs w:val="28"/>
        </w:rPr>
        <w:tab/>
      </w:r>
      <w:r>
        <w:t xml:space="preserve">В связи с принятием проекта решения Думы Артемовского городского округа                    </w:t>
      </w:r>
      <w:r>
        <w:t xml:space="preserve">   </w:t>
      </w:r>
      <w:r/>
      <w:r>
        <w:t xml:space="preserve">«О внесении изменений в решение Думы Артемовского городского округа от 26.06.2007                    № 534 «О Порядке материально-технического и организационного обеспечения деятельности органов местного самоуправления и муниципальных органов Артемовского городского округа» (</w:t>
      </w:r>
      <w:r>
        <w:t xml:space="preserve">в ред. решения Думы Артемовского городского округа от 29.05.2014              № 314)»</w:t>
      </w:r>
      <w:r/>
      <w:r>
        <w:rPr>
          <w:highlight w:val="none"/>
        </w:rPr>
        <w:t xml:space="preserve"> </w:t>
      </w:r>
      <w:r>
        <w:rPr>
          <w:highlight w:val="none"/>
        </w:rPr>
        <w:t xml:space="preserve">дополнительно не</w:t>
      </w:r>
      <w:r>
        <w:rPr>
          <w:highlight w:val="none"/>
        </w:rPr>
        <w:t xml:space="preserve"> потребуется признания утратившими силу, приостановления, </w:t>
      </w:r>
      <w:r>
        <w:rPr>
          <w:highlight w:val="none"/>
        </w:rPr>
        <w:t xml:space="preserve">изменения</w:t>
      </w:r>
      <w:r>
        <w:rPr>
          <w:highlight w:val="none"/>
        </w:rPr>
        <w:t xml:space="preserve"> или принятия решений Думы Артемовского городского округа.</w:t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  <w:t xml:space="preserve"> </w:t>
      </w: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</w:pPr>
      <w:r>
        <w:rPr>
          <w:szCs w:val="28"/>
          <w:highlight w:val="none"/>
        </w:rPr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highlight w:val="none"/>
        </w:rPr>
      </w:pPr>
      <w:r>
        <w:rPr>
          <w:szCs w:val="28"/>
          <w:highlight w:val="none"/>
        </w:rPr>
        <w:t xml:space="preserve">Начальник управления                                                                                            О.А. Русанова</w:t>
      </w:r>
      <w:r>
        <w:rPr>
          <w:szCs w:val="28"/>
          <w:highlight w:val="none"/>
        </w:rPr>
      </w:r>
      <w:r>
        <w:rPr>
          <w:szCs w:val="28"/>
          <w:highlight w:val="none"/>
        </w:rPr>
      </w:r>
      <w:r/>
      <w:r>
        <w:rPr>
          <w:szCs w:val="28"/>
        </w:rPr>
      </w:r>
      <w:r>
        <w:rPr>
          <w:szCs w:val="28"/>
        </w:rPr>
      </w:r>
      <w:r>
        <w:rPr>
          <w:szCs w:val="28"/>
        </w:rPr>
      </w:r>
      <w:r>
        <w:rPr>
          <w:highlight w:val="none"/>
        </w:rPr>
      </w:r>
      <w:r>
        <w:rPr>
          <w:szCs w:val="28"/>
        </w:rPr>
      </w:r>
      <w:r>
        <w:rPr>
          <w:szCs w:val="28"/>
        </w:rPr>
      </w:r>
      <w:r>
        <w:rPr>
          <w:szCs w:val="28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link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10</cp:revision>
  <dcterms:created xsi:type="dcterms:W3CDTF">2023-07-14T00:41:00Z</dcterms:created>
  <dcterms:modified xsi:type="dcterms:W3CDTF">2026-01-29T07:51:14Z</dcterms:modified>
</cp:coreProperties>
</file>